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98ED" w14:textId="46EA08E5" w:rsidR="00434C4E" w:rsidRDefault="00A55D53" w:rsidP="005F5B1F">
      <w:pPr>
        <w:spacing w:after="0"/>
        <w:jc w:val="right"/>
      </w:pPr>
      <w:r>
        <w:t>Date</w:t>
      </w:r>
      <w:r w:rsidR="005A0424">
        <w:t>: __</w:t>
      </w:r>
      <w:r>
        <w:t>_______</w:t>
      </w:r>
      <w:r w:rsidR="00867B3C">
        <w:t>__</w:t>
      </w:r>
      <w:r>
        <w:t>________</w:t>
      </w:r>
    </w:p>
    <w:p w14:paraId="70F38B6C" w14:textId="658C573F" w:rsidR="005F5B1F" w:rsidRDefault="005F5B1F" w:rsidP="005F5B1F">
      <w:pPr>
        <w:spacing w:after="0" w:line="360" w:lineRule="auto"/>
      </w:pPr>
      <w:r>
        <w:t>_______________</w:t>
      </w:r>
      <w:r w:rsidR="009C6DF9">
        <w:t>___</w:t>
      </w:r>
      <w:r>
        <w:t>______</w:t>
      </w:r>
      <w:r w:rsidR="009C6DF9">
        <w:t>___</w:t>
      </w:r>
      <w:r>
        <w:t>____</w:t>
      </w:r>
    </w:p>
    <w:p w14:paraId="04830166" w14:textId="77777777" w:rsidR="009C6DF9" w:rsidRDefault="009C6DF9" w:rsidP="009C6DF9">
      <w:pPr>
        <w:spacing w:after="0" w:line="360" w:lineRule="auto"/>
      </w:pPr>
      <w:r>
        <w:t>_______________________________</w:t>
      </w:r>
    </w:p>
    <w:p w14:paraId="30D94E25" w14:textId="77777777" w:rsidR="009C6DF9" w:rsidRDefault="009C6DF9" w:rsidP="00F02008">
      <w:pPr>
        <w:spacing w:after="0" w:line="240" w:lineRule="auto"/>
      </w:pPr>
      <w:r>
        <w:t>_______________________________</w:t>
      </w:r>
    </w:p>
    <w:p w14:paraId="3644C432" w14:textId="77777777" w:rsidR="00D12ED7" w:rsidRDefault="00D12ED7" w:rsidP="00F02008">
      <w:pPr>
        <w:spacing w:after="0" w:line="240" w:lineRule="auto"/>
      </w:pPr>
    </w:p>
    <w:p w14:paraId="2D83C01F" w14:textId="77777777" w:rsidR="00F02008" w:rsidRDefault="00F02008" w:rsidP="00F02008">
      <w:pPr>
        <w:spacing w:after="0" w:line="240" w:lineRule="auto"/>
      </w:pPr>
    </w:p>
    <w:p w14:paraId="0DBDA350" w14:textId="4A38A273" w:rsidR="00A55D53" w:rsidRDefault="00A55D53" w:rsidP="00C47568">
      <w:pPr>
        <w:spacing w:after="0"/>
      </w:pPr>
      <w:r>
        <w:t>Dear [Tenant’s Name],</w:t>
      </w:r>
    </w:p>
    <w:p w14:paraId="5748472C" w14:textId="77777777" w:rsidR="00C47568" w:rsidRDefault="00C47568" w:rsidP="00C47568">
      <w:pPr>
        <w:spacing w:after="0"/>
      </w:pPr>
    </w:p>
    <w:p w14:paraId="0ABE4B22" w14:textId="38C007EB" w:rsidR="00975597" w:rsidRDefault="00064762" w:rsidP="004A26BE">
      <w:pPr>
        <w:spacing w:after="0"/>
      </w:pPr>
      <w:r>
        <w:t xml:space="preserve">Thank you for being a valued tenant </w:t>
      </w:r>
      <w:proofErr w:type="gramStart"/>
      <w:r>
        <w:t>at</w:t>
      </w:r>
      <w:proofErr w:type="gramEnd"/>
      <w:r>
        <w:t xml:space="preserve"> our property</w:t>
      </w:r>
      <w:r w:rsidR="00D92B8C">
        <w:t xml:space="preserve">. </w:t>
      </w:r>
      <w:r w:rsidR="00A55D53">
        <w:t>This letter serves as formal notice of an increase in your rent</w:t>
      </w:r>
      <w:r w:rsidR="00F33820">
        <w:t xml:space="preserve"> charge</w:t>
      </w:r>
      <w:r w:rsidR="00A55D53">
        <w:t>.</w:t>
      </w:r>
      <w:r w:rsidR="00975597">
        <w:t xml:space="preserve"> </w:t>
      </w:r>
      <w:r w:rsidR="00A55D53">
        <w:t xml:space="preserve"> </w:t>
      </w:r>
    </w:p>
    <w:p w14:paraId="1A767624" w14:textId="77777777" w:rsidR="004A26BE" w:rsidRDefault="004A26BE" w:rsidP="004A26BE">
      <w:pPr>
        <w:spacing w:after="0"/>
      </w:pPr>
    </w:p>
    <w:p w14:paraId="6E9ACD33" w14:textId="77777777" w:rsidR="001010D1" w:rsidRDefault="00CF7DD2" w:rsidP="004A26BE">
      <w:pPr>
        <w:spacing w:after="0"/>
      </w:pPr>
      <w:r w:rsidRPr="003B7C7F">
        <w:t>Your rental unit is covered under Montgomery County</w:t>
      </w:r>
      <w:r w:rsidR="003774E1" w:rsidRPr="003B7C7F">
        <w:t>’s</w:t>
      </w:r>
      <w:r w:rsidRPr="003B7C7F">
        <w:t xml:space="preserve"> </w:t>
      </w:r>
      <w:r w:rsidR="003774E1" w:rsidRPr="003B7C7F">
        <w:t>r</w:t>
      </w:r>
      <w:r w:rsidRPr="003B7C7F">
        <w:t xml:space="preserve">ent </w:t>
      </w:r>
      <w:r w:rsidR="003774E1" w:rsidRPr="003B7C7F">
        <w:t>s</w:t>
      </w:r>
      <w:r w:rsidRPr="003B7C7F">
        <w:t xml:space="preserve">tabilization </w:t>
      </w:r>
      <w:r w:rsidR="003774E1" w:rsidRPr="003B7C7F">
        <w:t>l</w:t>
      </w:r>
      <w:r w:rsidRPr="003B7C7F">
        <w:t>aw, which limits the rent</w:t>
      </w:r>
      <w:r w:rsidR="007873B5" w:rsidRPr="003B7C7F">
        <w:t xml:space="preserve"> </w:t>
      </w:r>
      <w:r w:rsidRPr="003B7C7F">
        <w:t>increase to your unit</w:t>
      </w:r>
      <w:r w:rsidR="00F74DB6" w:rsidRPr="003B7C7F">
        <w:t xml:space="preserve"> </w:t>
      </w:r>
      <w:r w:rsidR="00FB4F96" w:rsidRPr="003B7C7F">
        <w:t>to</w:t>
      </w:r>
      <w:r w:rsidR="00F74DB6" w:rsidRPr="003B7C7F">
        <w:t xml:space="preserve"> the maximum </w:t>
      </w:r>
      <w:r w:rsidR="165ABF42" w:rsidRPr="003B7C7F">
        <w:t>annual rent increase allowance</w:t>
      </w:r>
      <w:r w:rsidRPr="003B7C7F">
        <w:t xml:space="preserve">. </w:t>
      </w:r>
    </w:p>
    <w:p w14:paraId="14BC4DEE" w14:textId="77777777" w:rsidR="001010D1" w:rsidRDefault="001010D1" w:rsidP="004A26BE">
      <w:pPr>
        <w:spacing w:after="0"/>
      </w:pPr>
    </w:p>
    <w:p w14:paraId="02728F9A" w14:textId="4AA45127" w:rsidR="001010D1" w:rsidRDefault="001010D1" w:rsidP="004A26BE">
      <w:pPr>
        <w:spacing w:after="0"/>
      </w:pPr>
      <w:r w:rsidRPr="001010D1">
        <w:t xml:space="preserve">Your current monthly rent is: </w:t>
      </w:r>
      <w:bookmarkStart w:id="0" w:name="_Hlk207809852"/>
      <w:r w:rsidRPr="001010D1">
        <w:t>$_______.</w:t>
      </w:r>
      <w:bookmarkEnd w:id="0"/>
    </w:p>
    <w:p w14:paraId="698FA35E" w14:textId="77777777" w:rsidR="001010D1" w:rsidRDefault="001010D1" w:rsidP="004A26BE">
      <w:pPr>
        <w:spacing w:after="0"/>
      </w:pPr>
    </w:p>
    <w:p w14:paraId="59373895" w14:textId="3682994D" w:rsidR="002E5B7D" w:rsidRDefault="00A55D53" w:rsidP="004A26BE">
      <w:pPr>
        <w:spacing w:after="0"/>
      </w:pPr>
      <w:r w:rsidRPr="003B7C7F">
        <w:t>Below, you will find the details of the increase:</w:t>
      </w:r>
    </w:p>
    <w:p w14:paraId="52917A45" w14:textId="77777777" w:rsidR="00B570F4" w:rsidRDefault="00B570F4" w:rsidP="004A26BE">
      <w:pPr>
        <w:spacing w:after="0"/>
      </w:pPr>
    </w:p>
    <w:tbl>
      <w:tblPr>
        <w:tblStyle w:val="TableGrid"/>
        <w:tblW w:w="10875" w:type="dxa"/>
        <w:tblInd w:w="-725" w:type="dxa"/>
        <w:tblLook w:val="04A0" w:firstRow="1" w:lastRow="0" w:firstColumn="1" w:lastColumn="0" w:noHBand="0" w:noVBand="1"/>
      </w:tblPr>
      <w:tblGrid>
        <w:gridCol w:w="4140"/>
        <w:gridCol w:w="2245"/>
        <w:gridCol w:w="2245"/>
        <w:gridCol w:w="2245"/>
      </w:tblGrid>
      <w:tr w:rsidR="00276D67" w14:paraId="00D89525" w14:textId="77777777" w:rsidTr="242A2597">
        <w:trPr>
          <w:trHeight w:val="432"/>
        </w:trPr>
        <w:tc>
          <w:tcPr>
            <w:tcW w:w="10875" w:type="dxa"/>
            <w:gridSpan w:val="4"/>
            <w:vAlign w:val="center"/>
          </w:tcPr>
          <w:p w14:paraId="67F36E3A" w14:textId="5E45E75B" w:rsidR="00276D67" w:rsidRPr="00835B66" w:rsidRDefault="0027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Month-to-Month, </w:t>
            </w:r>
            <w:r w:rsidRPr="00FD3DA3">
              <w:rPr>
                <w:b/>
                <w:bCs/>
              </w:rPr>
              <w:t>12-Month</w:t>
            </w:r>
            <w:r>
              <w:rPr>
                <w:b/>
                <w:bCs/>
              </w:rPr>
              <w:t>,</w:t>
            </w:r>
            <w:r w:rsidRPr="00FD3DA3">
              <w:rPr>
                <w:b/>
                <w:bCs/>
              </w:rPr>
              <w:t xml:space="preserve"> and 24-Month </w:t>
            </w:r>
            <w:r>
              <w:rPr>
                <w:b/>
                <w:bCs/>
              </w:rPr>
              <w:t>Options</w:t>
            </w:r>
          </w:p>
        </w:tc>
      </w:tr>
      <w:tr w:rsidR="00972E54" w14:paraId="2B4CCD4E" w14:textId="77777777" w:rsidTr="008A5A80">
        <w:trPr>
          <w:trHeight w:val="550"/>
        </w:trPr>
        <w:tc>
          <w:tcPr>
            <w:tcW w:w="4140" w:type="dxa"/>
            <w:vAlign w:val="center"/>
          </w:tcPr>
          <w:p w14:paraId="4A46E249" w14:textId="77777777" w:rsidR="00972E54" w:rsidRPr="00F558AC" w:rsidRDefault="00972E54" w:rsidP="00C2127B"/>
        </w:tc>
        <w:tc>
          <w:tcPr>
            <w:tcW w:w="2245" w:type="dxa"/>
            <w:vAlign w:val="center"/>
          </w:tcPr>
          <w:p w14:paraId="1C63D706" w14:textId="4003D235" w:rsidR="00972E54" w:rsidRPr="00F558AC" w:rsidRDefault="00972E54" w:rsidP="00E6104B">
            <w:pPr>
              <w:jc w:val="center"/>
            </w:pPr>
            <w:r w:rsidRPr="00F558AC">
              <w:t>Month-to-Month</w:t>
            </w:r>
          </w:p>
        </w:tc>
        <w:tc>
          <w:tcPr>
            <w:tcW w:w="2245" w:type="dxa"/>
            <w:vAlign w:val="center"/>
          </w:tcPr>
          <w:p w14:paraId="3D3CC61D" w14:textId="4BE0DED8" w:rsidR="00972E54" w:rsidRPr="00F558AC" w:rsidRDefault="00972E54" w:rsidP="00E6104B">
            <w:pPr>
              <w:jc w:val="center"/>
            </w:pPr>
            <w:r w:rsidRPr="00F558AC">
              <w:t>12-Month</w:t>
            </w:r>
          </w:p>
        </w:tc>
        <w:tc>
          <w:tcPr>
            <w:tcW w:w="2245" w:type="dxa"/>
            <w:vAlign w:val="center"/>
          </w:tcPr>
          <w:p w14:paraId="2CB77076" w14:textId="77777777" w:rsidR="00972E54" w:rsidRDefault="00972E54" w:rsidP="001010D1">
            <w:pPr>
              <w:jc w:val="center"/>
            </w:pPr>
            <w:r w:rsidRPr="00F558AC">
              <w:t>24-Month</w:t>
            </w:r>
            <w:r>
              <w:t xml:space="preserve"> </w:t>
            </w:r>
          </w:p>
          <w:p w14:paraId="5F892492" w14:textId="0EC9311D" w:rsidR="00972E54" w:rsidRPr="00972E54" w:rsidRDefault="008B73E1" w:rsidP="001010D1">
            <w:pPr>
              <w:jc w:val="center"/>
              <w:rPr>
                <w:sz w:val="20"/>
                <w:szCs w:val="20"/>
              </w:rPr>
            </w:pPr>
            <w:r w:rsidRPr="7860118C">
              <w:rPr>
                <w:sz w:val="20"/>
                <w:szCs w:val="20"/>
              </w:rPr>
              <w:t>(</w:t>
            </w:r>
            <w:r w:rsidR="00972E54" w:rsidRPr="7860118C">
              <w:rPr>
                <w:sz w:val="20"/>
                <w:szCs w:val="20"/>
              </w:rPr>
              <w:t>Rent must stay the same for the duration of the lease</w:t>
            </w:r>
            <w:r w:rsidR="2310441C" w:rsidRPr="7860118C">
              <w:rPr>
                <w:sz w:val="20"/>
                <w:szCs w:val="20"/>
              </w:rPr>
              <w:t>.</w:t>
            </w:r>
            <w:r w:rsidRPr="7860118C">
              <w:rPr>
                <w:sz w:val="20"/>
                <w:szCs w:val="20"/>
              </w:rPr>
              <w:t>)</w:t>
            </w:r>
          </w:p>
        </w:tc>
      </w:tr>
      <w:tr w:rsidR="00972E54" w14:paraId="7BF85AB1" w14:textId="77777777" w:rsidTr="008A5A80">
        <w:trPr>
          <w:trHeight w:val="432"/>
        </w:trPr>
        <w:tc>
          <w:tcPr>
            <w:tcW w:w="4140" w:type="dxa"/>
            <w:vAlign w:val="center"/>
          </w:tcPr>
          <w:p w14:paraId="7CA108B6" w14:textId="33243FC3" w:rsidR="00972E54" w:rsidRDefault="00972E54" w:rsidP="00C2127B">
            <w:r>
              <w:t>Your rent will increase by:</w:t>
            </w:r>
          </w:p>
        </w:tc>
        <w:tc>
          <w:tcPr>
            <w:tcW w:w="2245" w:type="dxa"/>
            <w:vAlign w:val="center"/>
          </w:tcPr>
          <w:p w14:paraId="48D83942" w14:textId="60E0484D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2A197EA8" w14:textId="4239A17D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4353AECA" w14:textId="77777777" w:rsidR="00972E54" w:rsidRDefault="00972E54" w:rsidP="006F5365">
            <w:r>
              <w:t>$</w:t>
            </w:r>
          </w:p>
        </w:tc>
      </w:tr>
      <w:tr w:rsidR="00972E54" w14:paraId="67ACEA1A" w14:textId="77777777" w:rsidTr="008A5A80">
        <w:trPr>
          <w:trHeight w:val="432"/>
        </w:trPr>
        <w:tc>
          <w:tcPr>
            <w:tcW w:w="4140" w:type="dxa"/>
            <w:vAlign w:val="center"/>
          </w:tcPr>
          <w:p w14:paraId="2441D6D4" w14:textId="49AA2D29" w:rsidR="00972E54" w:rsidRDefault="00972E54" w:rsidP="00C2127B">
            <w:r>
              <w:t>Percentage of the increase</w:t>
            </w:r>
            <w:r w:rsidRPr="002C7573">
              <w:t>*</w:t>
            </w:r>
            <w:r>
              <w:t>:</w:t>
            </w:r>
            <w:r>
              <w:tab/>
            </w:r>
            <w:r>
              <w:tab/>
            </w:r>
          </w:p>
          <w:p w14:paraId="01BC41B9" w14:textId="5211C70E" w:rsidR="00972E54" w:rsidRPr="00E6104B" w:rsidRDefault="00972E54" w:rsidP="00C2127B">
            <w:pPr>
              <w:spacing w:line="360" w:lineRule="auto"/>
              <w:rPr>
                <w:sz w:val="16"/>
                <w:szCs w:val="16"/>
              </w:rPr>
            </w:pPr>
            <w:r w:rsidRPr="00686B2D">
              <w:rPr>
                <w:sz w:val="16"/>
                <w:szCs w:val="16"/>
              </w:rPr>
              <w:t xml:space="preserve">(This may include </w:t>
            </w:r>
            <w:r w:rsidRPr="00686B2D">
              <w:rPr>
                <w:rFonts w:cstheme="minorHAnsi"/>
                <w:sz w:val="16"/>
                <w:szCs w:val="16"/>
              </w:rPr>
              <w:t xml:space="preserve">banked amounts </w:t>
            </w:r>
            <w:r w:rsidRPr="00686B2D">
              <w:rPr>
                <w:sz w:val="16"/>
                <w:szCs w:val="16"/>
              </w:rPr>
              <w:t>but cannot exceed 10%.)</w:t>
            </w:r>
          </w:p>
        </w:tc>
        <w:tc>
          <w:tcPr>
            <w:tcW w:w="2245" w:type="dxa"/>
            <w:vAlign w:val="center"/>
          </w:tcPr>
          <w:p w14:paraId="2E320EC8" w14:textId="26873414" w:rsidR="00972E54" w:rsidRDefault="00972E54" w:rsidP="006F5365">
            <w:pPr>
              <w:jc w:val="right"/>
            </w:pPr>
            <w:r>
              <w:t>%</w:t>
            </w:r>
          </w:p>
        </w:tc>
        <w:tc>
          <w:tcPr>
            <w:tcW w:w="2245" w:type="dxa"/>
            <w:vAlign w:val="center"/>
          </w:tcPr>
          <w:p w14:paraId="516DC774" w14:textId="37F51D90" w:rsidR="00972E54" w:rsidRDefault="00972E54" w:rsidP="006F5365">
            <w:pPr>
              <w:jc w:val="right"/>
            </w:pPr>
            <w:r>
              <w:t>%</w:t>
            </w:r>
          </w:p>
        </w:tc>
        <w:tc>
          <w:tcPr>
            <w:tcW w:w="2245" w:type="dxa"/>
            <w:vAlign w:val="center"/>
          </w:tcPr>
          <w:p w14:paraId="34B016D3" w14:textId="77777777" w:rsidR="00972E54" w:rsidRDefault="00972E54" w:rsidP="006F5365">
            <w:pPr>
              <w:jc w:val="right"/>
            </w:pPr>
            <w:r>
              <w:t>%</w:t>
            </w:r>
          </w:p>
        </w:tc>
      </w:tr>
      <w:tr w:rsidR="00972E54" w14:paraId="3842A84E" w14:textId="77777777" w:rsidTr="008A5A80">
        <w:trPr>
          <w:trHeight w:val="432"/>
        </w:trPr>
        <w:tc>
          <w:tcPr>
            <w:tcW w:w="4140" w:type="dxa"/>
            <w:vAlign w:val="center"/>
          </w:tcPr>
          <w:p w14:paraId="6F9DD12B" w14:textId="0E179140" w:rsidR="00972E54" w:rsidRDefault="00972E54" w:rsidP="00C2127B">
            <w:r>
              <w:t>Authorized monthly surcharge**:</w:t>
            </w:r>
          </w:p>
        </w:tc>
        <w:tc>
          <w:tcPr>
            <w:tcW w:w="2245" w:type="dxa"/>
            <w:vAlign w:val="center"/>
          </w:tcPr>
          <w:p w14:paraId="146E43C7" w14:textId="2BE5B636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652AE529" w14:textId="517BFF65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2B2C363C" w14:textId="77777777" w:rsidR="00972E54" w:rsidRDefault="00972E54" w:rsidP="006F5365">
            <w:r>
              <w:t>$</w:t>
            </w:r>
          </w:p>
        </w:tc>
      </w:tr>
      <w:tr w:rsidR="00972E54" w14:paraId="153725D9" w14:textId="77777777" w:rsidTr="008A5A80">
        <w:trPr>
          <w:trHeight w:val="432"/>
        </w:trPr>
        <w:tc>
          <w:tcPr>
            <w:tcW w:w="4140" w:type="dxa"/>
            <w:vAlign w:val="center"/>
          </w:tcPr>
          <w:p w14:paraId="703F8A28" w14:textId="61AD9563" w:rsidR="00972E54" w:rsidRDefault="00972E54" w:rsidP="00C2127B">
            <w:r>
              <w:t xml:space="preserve">Total monthly rent increase: </w:t>
            </w:r>
          </w:p>
        </w:tc>
        <w:tc>
          <w:tcPr>
            <w:tcW w:w="2245" w:type="dxa"/>
            <w:vAlign w:val="center"/>
          </w:tcPr>
          <w:p w14:paraId="50A407DB" w14:textId="268C1261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3FCE48FB" w14:textId="1D01969E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2463F10D" w14:textId="77777777" w:rsidR="00972E54" w:rsidRDefault="00972E54" w:rsidP="006F5365">
            <w:r>
              <w:t>$</w:t>
            </w:r>
          </w:p>
        </w:tc>
      </w:tr>
      <w:tr w:rsidR="00972E54" w14:paraId="671A0C97" w14:textId="77777777" w:rsidTr="008A5A80">
        <w:trPr>
          <w:trHeight w:val="432"/>
        </w:trPr>
        <w:tc>
          <w:tcPr>
            <w:tcW w:w="4140" w:type="dxa"/>
            <w:vAlign w:val="center"/>
          </w:tcPr>
          <w:p w14:paraId="7FB3ADE0" w14:textId="71B2BAED" w:rsidR="00972E54" w:rsidRDefault="00972E54" w:rsidP="00C2127B">
            <w:r>
              <w:t xml:space="preserve">Your </w:t>
            </w:r>
            <w:r w:rsidRPr="008164F8">
              <w:rPr>
                <w:b/>
                <w:bCs/>
              </w:rPr>
              <w:t>new</w:t>
            </w:r>
            <w:r>
              <w:t xml:space="preserve"> rent charge: </w:t>
            </w:r>
          </w:p>
        </w:tc>
        <w:tc>
          <w:tcPr>
            <w:tcW w:w="2245" w:type="dxa"/>
            <w:vAlign w:val="center"/>
          </w:tcPr>
          <w:p w14:paraId="2B22657C" w14:textId="66A9E821" w:rsidR="00972E54" w:rsidRDefault="00972E54" w:rsidP="006F5365">
            <w:r>
              <w:t>$</w:t>
            </w:r>
          </w:p>
        </w:tc>
        <w:tc>
          <w:tcPr>
            <w:tcW w:w="2245" w:type="dxa"/>
            <w:vAlign w:val="center"/>
          </w:tcPr>
          <w:p w14:paraId="619C0A4E" w14:textId="60FBE577" w:rsidR="00972E54" w:rsidRDefault="00972E54" w:rsidP="006F5365">
            <w:r>
              <w:t>$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56B48DD9" w14:textId="77777777" w:rsidR="00972E54" w:rsidRDefault="00972E54" w:rsidP="006F5365">
            <w:r>
              <w:t>$</w:t>
            </w:r>
          </w:p>
        </w:tc>
      </w:tr>
      <w:tr w:rsidR="00972E54" w14:paraId="48573DCA" w14:textId="77777777" w:rsidTr="008A5A80">
        <w:trPr>
          <w:trHeight w:val="432"/>
        </w:trPr>
        <w:tc>
          <w:tcPr>
            <w:tcW w:w="4140" w:type="dxa"/>
            <w:vAlign w:val="center"/>
          </w:tcPr>
          <w:p w14:paraId="115B10F7" w14:textId="4B3FEB66" w:rsidR="00972E54" w:rsidRDefault="00972E54" w:rsidP="00C2127B">
            <w:r>
              <w:t>Select (Initials):</w:t>
            </w:r>
          </w:p>
        </w:tc>
        <w:tc>
          <w:tcPr>
            <w:tcW w:w="2245" w:type="dxa"/>
            <w:vAlign w:val="center"/>
          </w:tcPr>
          <w:p w14:paraId="6DA69909" w14:textId="77777777" w:rsidR="00972E54" w:rsidRDefault="00972E54" w:rsidP="006F5365"/>
        </w:tc>
        <w:tc>
          <w:tcPr>
            <w:tcW w:w="2245" w:type="dxa"/>
            <w:vAlign w:val="center"/>
          </w:tcPr>
          <w:p w14:paraId="2B49EF26" w14:textId="77777777" w:rsidR="00972E54" w:rsidRDefault="00972E54" w:rsidP="006F5365"/>
        </w:tc>
        <w:tc>
          <w:tcPr>
            <w:tcW w:w="2245" w:type="dxa"/>
            <w:tcBorders>
              <w:right w:val="single" w:sz="4" w:space="0" w:color="auto"/>
            </w:tcBorders>
            <w:vAlign w:val="center"/>
          </w:tcPr>
          <w:p w14:paraId="4E684877" w14:textId="77777777" w:rsidR="00972E54" w:rsidRDefault="00972E54" w:rsidP="006F5365"/>
        </w:tc>
      </w:tr>
    </w:tbl>
    <w:p w14:paraId="71479EC6" w14:textId="77777777" w:rsidR="00F129E4" w:rsidRDefault="00F129E4" w:rsidP="002E5B7D">
      <w:pPr>
        <w:tabs>
          <w:tab w:val="left" w:pos="2880"/>
        </w:tabs>
        <w:spacing w:after="0"/>
      </w:pPr>
    </w:p>
    <w:p w14:paraId="476012F7" w14:textId="27260593" w:rsidR="00192729" w:rsidRDefault="00F129E4" w:rsidP="00192729">
      <w:pPr>
        <w:spacing w:after="0" w:line="240" w:lineRule="auto"/>
      </w:pPr>
      <w:r>
        <w:t>Your rent may not be increased more than once every twelve (12) months</w:t>
      </w:r>
      <w:r w:rsidR="00910D40">
        <w:t xml:space="preserve">. </w:t>
      </w:r>
      <w:r w:rsidR="00192729" w:rsidRPr="003B7C7F">
        <w:t xml:space="preserve">Rent increases are only allowed </w:t>
      </w:r>
      <w:r w:rsidR="00A3002A" w:rsidRPr="003B7C7F">
        <w:t xml:space="preserve">at the end of the leasing period </w:t>
      </w:r>
      <w:r w:rsidR="00192729" w:rsidRPr="003B7C7F">
        <w:t xml:space="preserve">when renewing or signing a new lease. </w:t>
      </w:r>
      <w:r w:rsidR="00A40B51" w:rsidRPr="003B7C7F">
        <w:t xml:space="preserve">A tenant who remains </w:t>
      </w:r>
      <w:proofErr w:type="gramStart"/>
      <w:r w:rsidR="00A40B51" w:rsidRPr="003B7C7F">
        <w:t>in</w:t>
      </w:r>
      <w:proofErr w:type="gramEnd"/>
      <w:r w:rsidR="00A40B51" w:rsidRPr="003B7C7F">
        <w:t xml:space="preserve"> a rental property after the initial lease expires and does not sign another long-term lease or receive an offer for one is considered a month-to-month tenant. All the provisions of the lease still apply, except that the rental agreement is automatically renewed monthly.</w:t>
      </w:r>
      <w:r w:rsidR="00A40B51">
        <w:t xml:space="preserve"> </w:t>
      </w:r>
      <w:r w:rsidR="00192729" w:rsidRPr="00B23614">
        <w:t xml:space="preserve">In a multi-year lease, the rent stays the same for the entire term (e.g., in a 2-year lease, no increase in the second year). Any </w:t>
      </w:r>
      <w:r w:rsidR="00BB1154">
        <w:t>missed</w:t>
      </w:r>
      <w:r w:rsidR="00192729" w:rsidRPr="00B23614">
        <w:t xml:space="preserve"> rent increases in multi-year leases can be carried over for future increases. </w:t>
      </w:r>
    </w:p>
    <w:p w14:paraId="41182B71" w14:textId="77777777" w:rsidR="002E5B7D" w:rsidRDefault="002E5B7D" w:rsidP="00192729">
      <w:pPr>
        <w:spacing w:after="0" w:line="240" w:lineRule="auto"/>
      </w:pPr>
    </w:p>
    <w:p w14:paraId="681EE1D6" w14:textId="77777777" w:rsidR="002E5B7D" w:rsidRDefault="002E5B7D" w:rsidP="00192729">
      <w:pPr>
        <w:spacing w:after="0" w:line="240" w:lineRule="auto"/>
      </w:pPr>
    </w:p>
    <w:p w14:paraId="1175A502" w14:textId="77777777" w:rsidR="002E5B7D" w:rsidRDefault="002E5B7D" w:rsidP="00192729">
      <w:pPr>
        <w:spacing w:after="0" w:line="240" w:lineRule="auto"/>
      </w:pPr>
    </w:p>
    <w:p w14:paraId="6F8F381C" w14:textId="4BC45A4F" w:rsidR="00F129E4" w:rsidRDefault="00F129E4" w:rsidP="00F26939">
      <w:pPr>
        <w:tabs>
          <w:tab w:val="left" w:pos="2880"/>
        </w:tabs>
        <w:spacing w:after="0"/>
        <w:ind w:left="2880" w:hanging="2880"/>
      </w:pPr>
    </w:p>
    <w:tbl>
      <w:tblPr>
        <w:tblStyle w:val="TableGrid"/>
        <w:tblW w:w="93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080"/>
        <w:gridCol w:w="1800"/>
        <w:gridCol w:w="2610"/>
      </w:tblGrid>
      <w:tr w:rsidR="001F7574" w14:paraId="78109F3A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6699F1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CA079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How it is Calculated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150758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2025 Updated Value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C77616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Effective Date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0A0FE6" w14:textId="77777777" w:rsidR="001F7574" w:rsidRPr="00391E4F" w:rsidRDefault="001F7574">
            <w:pPr>
              <w:spacing w:after="160" w:line="257" w:lineRule="auto"/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  <w:b/>
                <w:bCs/>
              </w:rPr>
              <w:t>Units Impacted</w:t>
            </w:r>
          </w:p>
        </w:tc>
      </w:tr>
      <w:tr w:rsidR="001F7574" w14:paraId="1E91881C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B96883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Rent Stabilization Annual Rent Increase Allowance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EB278E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 xml:space="preserve">CPI-U + 3%, </w:t>
            </w:r>
            <w:proofErr w:type="gramStart"/>
            <w:r w:rsidRPr="00391E4F">
              <w:rPr>
                <w:rFonts w:eastAsia="Aptos" w:cstheme="minorHAnsi"/>
              </w:rPr>
              <w:t>capped</w:t>
            </w:r>
            <w:proofErr w:type="gramEnd"/>
            <w:r w:rsidRPr="00391E4F">
              <w:rPr>
                <w:rFonts w:eastAsia="Aptos" w:cstheme="minorHAnsi"/>
              </w:rPr>
              <w:t xml:space="preserve"> at a total of 6%.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5954BD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_____%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14D4EB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July 1, 202___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38F165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 xml:space="preserve">All rental units </w:t>
            </w:r>
            <w:proofErr w:type="gramStart"/>
            <w:r w:rsidRPr="00391E4F">
              <w:rPr>
                <w:rFonts w:eastAsia="Aptos" w:cstheme="minorHAnsi"/>
              </w:rPr>
              <w:t>subject</w:t>
            </w:r>
            <w:proofErr w:type="gramEnd"/>
            <w:r w:rsidRPr="00391E4F">
              <w:rPr>
                <w:rFonts w:eastAsia="Aptos" w:cstheme="minorHAnsi"/>
              </w:rPr>
              <w:t xml:space="preserve"> to rent stabilization.</w:t>
            </w:r>
          </w:p>
        </w:tc>
      </w:tr>
      <w:tr w:rsidR="001F7574" w14:paraId="18E5B398" w14:textId="77777777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1F5A89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Voluntary Rent Guideline (VRG)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E114BB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 xml:space="preserve">Change in the rental component of the regional CPI-U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E53768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_____%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8B52B8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March 1, 202___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F130B1" w14:textId="77777777" w:rsidR="001F7574" w:rsidRPr="00391E4F" w:rsidRDefault="001F7574">
            <w:pPr>
              <w:rPr>
                <w:rFonts w:eastAsia="Aptos" w:cstheme="minorHAnsi"/>
              </w:rPr>
            </w:pPr>
            <w:r w:rsidRPr="00391E4F">
              <w:rPr>
                <w:rFonts w:eastAsia="Aptos" w:cstheme="minorHAnsi"/>
              </w:rPr>
              <w:t>All rental units in the county are strongly encouraged, but not required, to limit rent increases to the VRG.</w:t>
            </w:r>
          </w:p>
        </w:tc>
      </w:tr>
    </w:tbl>
    <w:p w14:paraId="7064ADA6" w14:textId="77777777" w:rsidR="001F7574" w:rsidRDefault="001F7574" w:rsidP="00F26939">
      <w:pPr>
        <w:tabs>
          <w:tab w:val="left" w:pos="2880"/>
        </w:tabs>
        <w:spacing w:after="0"/>
        <w:ind w:left="2880" w:hanging="2880"/>
      </w:pPr>
    </w:p>
    <w:p w14:paraId="681EF3E8" w14:textId="381AD3DA" w:rsidR="007D52C8" w:rsidRPr="002C7573" w:rsidRDefault="007D52C8" w:rsidP="00C32F8C">
      <w:pPr>
        <w:spacing w:after="0"/>
        <w:rPr>
          <w:b/>
          <w:bCs/>
        </w:rPr>
      </w:pPr>
      <w:r w:rsidRPr="002C7573">
        <w:rPr>
          <w:b/>
          <w:bCs/>
        </w:rPr>
        <w:t>*</w:t>
      </w:r>
      <w:r w:rsidRPr="002C7573">
        <w:t>Banked amount means the dollar amount of an annual rent increase allowance that a landlord did not use to increase the rent for a regulated unit.</w:t>
      </w:r>
      <w:r w:rsidR="00C633EF" w:rsidRPr="002C7573">
        <w:t xml:space="preserve"> Under </w:t>
      </w:r>
      <w:r w:rsidR="00DA3F53" w:rsidRPr="002C7573">
        <w:t xml:space="preserve">the rent stabilization law, a landlord may increase rent by the rent increase allowance </w:t>
      </w:r>
      <w:r w:rsidR="0055560D" w:rsidRPr="002C7573">
        <w:t>plus any banked amount not to exceed 10% of the base rent.</w:t>
      </w:r>
    </w:p>
    <w:p w14:paraId="6733100E" w14:textId="77777777" w:rsidR="007D52C8" w:rsidRDefault="007D52C8" w:rsidP="00C32F8C">
      <w:pPr>
        <w:spacing w:after="0"/>
        <w:rPr>
          <w:b/>
          <w:bCs/>
        </w:rPr>
      </w:pPr>
    </w:p>
    <w:p w14:paraId="3758C7E7" w14:textId="023C46C5" w:rsidR="00C32F8C" w:rsidRDefault="00C32F8C" w:rsidP="00C32F8C">
      <w:pPr>
        <w:spacing w:after="0"/>
      </w:pPr>
      <w:r w:rsidRPr="00F129E4">
        <w:rPr>
          <w:b/>
          <w:bCs/>
        </w:rPr>
        <w:t>*</w:t>
      </w:r>
      <w:r w:rsidR="007B001C">
        <w:rPr>
          <w:b/>
          <w:bCs/>
        </w:rPr>
        <w:t>*</w:t>
      </w:r>
      <w:r>
        <w:t xml:space="preserve">Landlords </w:t>
      </w:r>
      <w:r w:rsidR="00B970B4">
        <w:t>can</w:t>
      </w:r>
      <w:r>
        <w:t xml:space="preserve"> file a Capital Improvement Petition to recover the cost of capital improvements to the property. </w:t>
      </w:r>
      <w:r w:rsidR="0008048D">
        <w:t>Only after approval</w:t>
      </w:r>
      <w:r w:rsidR="001846A2">
        <w:t xml:space="preserve"> </w:t>
      </w:r>
      <w:r>
        <w:t xml:space="preserve">by DHCA </w:t>
      </w:r>
      <w:r w:rsidR="00B970B4">
        <w:t xml:space="preserve">can </w:t>
      </w:r>
      <w:r>
        <w:t xml:space="preserve">landlords add a surcharge in addition to the </w:t>
      </w:r>
      <w:r w:rsidRPr="5E24C8F7">
        <w:t>a</w:t>
      </w:r>
      <w:r>
        <w:t xml:space="preserve">nnual </w:t>
      </w:r>
      <w:r w:rsidRPr="5E24C8F7">
        <w:t>r</w:t>
      </w:r>
      <w:r>
        <w:t xml:space="preserve">ent </w:t>
      </w:r>
      <w:r w:rsidRPr="5E24C8F7">
        <w:t>i</w:t>
      </w:r>
      <w:r>
        <w:t xml:space="preserve">ncrease. For your rental unit, the following </w:t>
      </w:r>
      <w:r w:rsidRPr="5E24C8F7">
        <w:t xml:space="preserve">surcharges </w:t>
      </w:r>
      <w:r>
        <w:t>are authorized:</w:t>
      </w:r>
    </w:p>
    <w:p w14:paraId="63F9C664" w14:textId="77777777" w:rsidR="00C32F8C" w:rsidRDefault="00C32F8C" w:rsidP="00C32F8C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832"/>
        <w:gridCol w:w="1925"/>
        <w:gridCol w:w="1708"/>
        <w:gridCol w:w="1708"/>
      </w:tblGrid>
      <w:tr w:rsidR="00DC521E" w14:paraId="2EAEE30E" w14:textId="24504E05">
        <w:trPr>
          <w:jc w:val="center"/>
        </w:trPr>
        <w:tc>
          <w:tcPr>
            <w:tcW w:w="1920" w:type="dxa"/>
          </w:tcPr>
          <w:p w14:paraId="003CC7D8" w14:textId="77777777" w:rsidR="00DC521E" w:rsidRDefault="00DC521E" w:rsidP="002C7573">
            <w:pPr>
              <w:jc w:val="center"/>
            </w:pPr>
            <w:r>
              <w:t>Amount</w:t>
            </w:r>
          </w:p>
        </w:tc>
        <w:tc>
          <w:tcPr>
            <w:tcW w:w="1832" w:type="dxa"/>
          </w:tcPr>
          <w:p w14:paraId="36CB50F5" w14:textId="77777777" w:rsidR="00DC521E" w:rsidRDefault="00DC521E" w:rsidP="002C7573">
            <w:pPr>
              <w:jc w:val="center"/>
            </w:pPr>
            <w:r>
              <w:t>Type</w:t>
            </w:r>
          </w:p>
        </w:tc>
        <w:tc>
          <w:tcPr>
            <w:tcW w:w="1925" w:type="dxa"/>
          </w:tcPr>
          <w:p w14:paraId="30ED9648" w14:textId="77777777" w:rsidR="00DC521E" w:rsidRDefault="00DC521E" w:rsidP="002C7573">
            <w:pPr>
              <w:jc w:val="center"/>
            </w:pPr>
            <w:r>
              <w:t>Case Number</w:t>
            </w:r>
          </w:p>
        </w:tc>
        <w:tc>
          <w:tcPr>
            <w:tcW w:w="1708" w:type="dxa"/>
          </w:tcPr>
          <w:p w14:paraId="25AB10C4" w14:textId="77777777" w:rsidR="00DC521E" w:rsidRDefault="00DC521E" w:rsidP="002C7573">
            <w:pPr>
              <w:jc w:val="center"/>
            </w:pPr>
            <w:r>
              <w:t>Approval Date</w:t>
            </w:r>
          </w:p>
        </w:tc>
        <w:tc>
          <w:tcPr>
            <w:tcW w:w="1708" w:type="dxa"/>
          </w:tcPr>
          <w:p w14:paraId="37CDD6DB" w14:textId="4C5579CF" w:rsidR="00DC521E" w:rsidRDefault="00DC521E" w:rsidP="002C7573">
            <w:pPr>
              <w:jc w:val="center"/>
            </w:pPr>
            <w:r>
              <w:t>Duration</w:t>
            </w:r>
          </w:p>
        </w:tc>
      </w:tr>
      <w:tr w:rsidR="00DC521E" w14:paraId="2DFEE6A0" w14:textId="743A76EA" w:rsidTr="00DC521E">
        <w:trPr>
          <w:trHeight w:val="432"/>
          <w:jc w:val="center"/>
        </w:trPr>
        <w:tc>
          <w:tcPr>
            <w:tcW w:w="1920" w:type="dxa"/>
            <w:vAlign w:val="center"/>
          </w:tcPr>
          <w:p w14:paraId="06495E3D" w14:textId="77777777" w:rsidR="00DC521E" w:rsidRDefault="00DC521E" w:rsidP="002C7573">
            <w:r>
              <w:t>$</w:t>
            </w:r>
          </w:p>
        </w:tc>
        <w:tc>
          <w:tcPr>
            <w:tcW w:w="1832" w:type="dxa"/>
            <w:vAlign w:val="center"/>
          </w:tcPr>
          <w:p w14:paraId="47B10EF2" w14:textId="77777777" w:rsidR="00DC521E" w:rsidRDefault="00DC521E" w:rsidP="002C7573"/>
        </w:tc>
        <w:tc>
          <w:tcPr>
            <w:tcW w:w="1925" w:type="dxa"/>
            <w:vAlign w:val="center"/>
          </w:tcPr>
          <w:p w14:paraId="6E972A03" w14:textId="77777777" w:rsidR="00DC521E" w:rsidRDefault="00DC521E" w:rsidP="002C7573"/>
        </w:tc>
        <w:tc>
          <w:tcPr>
            <w:tcW w:w="1708" w:type="dxa"/>
            <w:vAlign w:val="center"/>
          </w:tcPr>
          <w:p w14:paraId="38339599" w14:textId="77777777" w:rsidR="00DC521E" w:rsidRDefault="00DC521E" w:rsidP="002C7573"/>
        </w:tc>
        <w:tc>
          <w:tcPr>
            <w:tcW w:w="1708" w:type="dxa"/>
            <w:vAlign w:val="center"/>
          </w:tcPr>
          <w:p w14:paraId="01F0D776" w14:textId="273DC312" w:rsidR="00DC521E" w:rsidRDefault="00DC521E" w:rsidP="00DC521E">
            <w:pPr>
              <w:jc w:val="right"/>
            </w:pPr>
            <w:r>
              <w:t>months</w:t>
            </w:r>
          </w:p>
        </w:tc>
      </w:tr>
      <w:tr w:rsidR="00DC521E" w14:paraId="40DA2B3C" w14:textId="1353B22A" w:rsidTr="00DC521E">
        <w:trPr>
          <w:trHeight w:val="432"/>
          <w:jc w:val="center"/>
        </w:trPr>
        <w:tc>
          <w:tcPr>
            <w:tcW w:w="1920" w:type="dxa"/>
            <w:vAlign w:val="center"/>
          </w:tcPr>
          <w:p w14:paraId="26E24C03" w14:textId="77777777" w:rsidR="00DC521E" w:rsidRDefault="00DC521E" w:rsidP="00DC521E">
            <w:r>
              <w:t>$</w:t>
            </w:r>
          </w:p>
        </w:tc>
        <w:tc>
          <w:tcPr>
            <w:tcW w:w="1832" w:type="dxa"/>
            <w:vAlign w:val="center"/>
          </w:tcPr>
          <w:p w14:paraId="528AD84B" w14:textId="77777777" w:rsidR="00DC521E" w:rsidRDefault="00DC521E" w:rsidP="00DC521E"/>
        </w:tc>
        <w:tc>
          <w:tcPr>
            <w:tcW w:w="1925" w:type="dxa"/>
            <w:vAlign w:val="center"/>
          </w:tcPr>
          <w:p w14:paraId="3398A0D8" w14:textId="77777777" w:rsidR="00DC521E" w:rsidRDefault="00DC521E" w:rsidP="00DC521E"/>
        </w:tc>
        <w:tc>
          <w:tcPr>
            <w:tcW w:w="1708" w:type="dxa"/>
            <w:vAlign w:val="center"/>
          </w:tcPr>
          <w:p w14:paraId="015F5205" w14:textId="77777777" w:rsidR="00DC521E" w:rsidRDefault="00DC521E" w:rsidP="00DC521E"/>
        </w:tc>
        <w:tc>
          <w:tcPr>
            <w:tcW w:w="1708" w:type="dxa"/>
            <w:vAlign w:val="center"/>
          </w:tcPr>
          <w:p w14:paraId="0CE6BC85" w14:textId="166C969B" w:rsidR="00DC521E" w:rsidRDefault="00DC521E" w:rsidP="00DC521E">
            <w:pPr>
              <w:jc w:val="right"/>
            </w:pPr>
            <w:r>
              <w:t>months</w:t>
            </w:r>
          </w:p>
        </w:tc>
      </w:tr>
      <w:tr w:rsidR="00DC521E" w14:paraId="30BABA03" w14:textId="14281CCE" w:rsidTr="00DC521E">
        <w:trPr>
          <w:trHeight w:val="432"/>
          <w:jc w:val="center"/>
        </w:trPr>
        <w:tc>
          <w:tcPr>
            <w:tcW w:w="1920" w:type="dxa"/>
            <w:vAlign w:val="center"/>
          </w:tcPr>
          <w:p w14:paraId="0CB97717" w14:textId="77777777" w:rsidR="00DC521E" w:rsidRDefault="00DC521E" w:rsidP="00DC521E">
            <w:r>
              <w:t>$</w:t>
            </w:r>
          </w:p>
        </w:tc>
        <w:tc>
          <w:tcPr>
            <w:tcW w:w="1832" w:type="dxa"/>
            <w:vAlign w:val="center"/>
          </w:tcPr>
          <w:p w14:paraId="421A6793" w14:textId="77777777" w:rsidR="00DC521E" w:rsidRDefault="00DC521E" w:rsidP="00DC521E"/>
        </w:tc>
        <w:tc>
          <w:tcPr>
            <w:tcW w:w="1925" w:type="dxa"/>
            <w:vAlign w:val="center"/>
          </w:tcPr>
          <w:p w14:paraId="0A04516A" w14:textId="77777777" w:rsidR="00DC521E" w:rsidRDefault="00DC521E" w:rsidP="00DC521E"/>
        </w:tc>
        <w:tc>
          <w:tcPr>
            <w:tcW w:w="1708" w:type="dxa"/>
            <w:vAlign w:val="center"/>
          </w:tcPr>
          <w:p w14:paraId="62B40F45" w14:textId="77777777" w:rsidR="00DC521E" w:rsidRDefault="00DC521E" w:rsidP="00DC521E"/>
        </w:tc>
        <w:tc>
          <w:tcPr>
            <w:tcW w:w="1708" w:type="dxa"/>
            <w:vAlign w:val="center"/>
          </w:tcPr>
          <w:p w14:paraId="61E5CD98" w14:textId="246D40B2" w:rsidR="00DC521E" w:rsidRDefault="00DC521E" w:rsidP="00DC521E">
            <w:pPr>
              <w:jc w:val="right"/>
            </w:pPr>
            <w:r>
              <w:t>months</w:t>
            </w:r>
          </w:p>
        </w:tc>
      </w:tr>
    </w:tbl>
    <w:p w14:paraId="78B71335" w14:textId="77777777" w:rsidR="00ED4ECF" w:rsidRDefault="00ED4ECF" w:rsidP="005E365B">
      <w:pPr>
        <w:spacing w:after="0" w:line="240" w:lineRule="auto"/>
      </w:pPr>
    </w:p>
    <w:p w14:paraId="00C22EC8" w14:textId="69429241" w:rsidR="00FB3F56" w:rsidRDefault="000F6E06" w:rsidP="00FB3F56">
      <w:pPr>
        <w:spacing w:after="0"/>
      </w:pPr>
      <w:r w:rsidRPr="00627757">
        <w:rPr>
          <w:rFonts w:cstheme="minorHAnsi"/>
        </w:rPr>
        <w:t xml:space="preserve">Your new rent charge </w:t>
      </w:r>
      <w:r w:rsidR="00FB3F56">
        <w:t>will take effect on __</w:t>
      </w:r>
      <w:proofErr w:type="gramStart"/>
      <w:r w:rsidR="00FB3F56">
        <w:t>__/</w:t>
      </w:r>
      <w:proofErr w:type="gramEnd"/>
      <w:r w:rsidR="00FB3F56">
        <w:t xml:space="preserve">____/______, at least ninety (90) days from now. If you do not wish to continue your tenancy at the new rate, you must provide sixty (60) </w:t>
      </w:r>
      <w:r w:rsidR="003C7DD7">
        <w:t>days’ notice</w:t>
      </w:r>
      <w:r w:rsidR="00FB3F56">
        <w:t xml:space="preserve"> of your intent to vacate the Property.</w:t>
      </w:r>
    </w:p>
    <w:p w14:paraId="34896F9F" w14:textId="77777777" w:rsidR="00FB3F56" w:rsidRDefault="00FB3F56" w:rsidP="00FB3F56">
      <w:pPr>
        <w:spacing w:after="0"/>
      </w:pPr>
    </w:p>
    <w:p w14:paraId="5BE358C6" w14:textId="572AA4DC" w:rsidR="00FB3F56" w:rsidRDefault="00FB3F56" w:rsidP="00FB3F56">
      <w:pPr>
        <w:spacing w:after="0"/>
      </w:pPr>
      <w:r>
        <w:t xml:space="preserve">If you feel the rent increase is excessive, you may request that the Montgomery County Office of </w:t>
      </w:r>
      <w:r w:rsidR="007A08B6" w:rsidRPr="00627757">
        <w:rPr>
          <w:rFonts w:cstheme="minorHAnsi"/>
        </w:rPr>
        <w:t>Rent Stabilization</w:t>
      </w:r>
      <w:r w:rsidRPr="00627757">
        <w:rPr>
          <w:rFonts w:cstheme="minorHAnsi"/>
        </w:rPr>
        <w:t xml:space="preserve"> </w:t>
      </w:r>
      <w:r>
        <w:t xml:space="preserve">review the new monthly rent </w:t>
      </w:r>
      <w:r w:rsidR="007A08B6">
        <w:t xml:space="preserve">by calling MC311 or </w:t>
      </w:r>
      <w:r>
        <w:t>(240) 77</w:t>
      </w:r>
      <w:r w:rsidR="00340B1C">
        <w:t>7</w:t>
      </w:r>
      <w:r w:rsidR="00BB49F4">
        <w:t>-</w:t>
      </w:r>
      <w:r w:rsidR="00BE37AC">
        <w:t>0311</w:t>
      </w:r>
      <w:r>
        <w:t>.</w:t>
      </w:r>
    </w:p>
    <w:p w14:paraId="71C0FE7B" w14:textId="77777777" w:rsidR="00FB3F56" w:rsidRDefault="00FB3F56" w:rsidP="00FB3F56">
      <w:pPr>
        <w:spacing w:after="0"/>
      </w:pPr>
    </w:p>
    <w:p w14:paraId="13EFB304" w14:textId="77777777" w:rsidR="00FB3F56" w:rsidRDefault="00FB3F56" w:rsidP="00FB3F56">
      <w:pPr>
        <w:spacing w:after="0"/>
        <w:ind w:left="3600" w:firstLine="720"/>
      </w:pPr>
      <w:r>
        <w:t>Sincerely,</w:t>
      </w:r>
    </w:p>
    <w:p w14:paraId="6DB35D84" w14:textId="77777777" w:rsidR="00FB3F56" w:rsidRDefault="00FB3F56" w:rsidP="00FB3F56">
      <w:pPr>
        <w:spacing w:after="0"/>
      </w:pPr>
    </w:p>
    <w:p w14:paraId="15179295" w14:textId="77777777" w:rsidR="00FB3F56" w:rsidRDefault="00FB3F56" w:rsidP="00FB3F56">
      <w:pPr>
        <w:spacing w:after="0"/>
        <w:ind w:left="3600" w:firstLine="720"/>
      </w:pPr>
      <w:r>
        <w:t>____________________________</w:t>
      </w:r>
    </w:p>
    <w:p w14:paraId="445F1AE5" w14:textId="77777777" w:rsidR="00FB3F56" w:rsidRDefault="00FB3F56" w:rsidP="00FB3F56">
      <w:pPr>
        <w:ind w:left="3600"/>
      </w:pPr>
      <w:r>
        <w:tab/>
        <w:t>Owner/Agent</w:t>
      </w:r>
    </w:p>
    <w:p w14:paraId="6311A9DE" w14:textId="77777777" w:rsidR="00E343EF" w:rsidRDefault="00E343EF" w:rsidP="00C32F8C"/>
    <w:sectPr w:rsidR="00E343EF" w:rsidSect="00562C55">
      <w:footerReference w:type="default" r:id="rId10"/>
      <w:footerReference w:type="first" r:id="rId11"/>
      <w:pgSz w:w="12240" w:h="15840"/>
      <w:pgMar w:top="99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1A54" w14:textId="77777777" w:rsidR="00FB3F63" w:rsidRDefault="00FB3F63" w:rsidP="00D467C5">
      <w:pPr>
        <w:spacing w:after="0" w:line="240" w:lineRule="auto"/>
      </w:pPr>
      <w:r>
        <w:separator/>
      </w:r>
    </w:p>
  </w:endnote>
  <w:endnote w:type="continuationSeparator" w:id="0">
    <w:p w14:paraId="3DEC6951" w14:textId="77777777" w:rsidR="00FB3F63" w:rsidRDefault="00FB3F63" w:rsidP="00D467C5">
      <w:pPr>
        <w:spacing w:after="0" w:line="240" w:lineRule="auto"/>
      </w:pPr>
      <w:r>
        <w:continuationSeparator/>
      </w:r>
    </w:p>
  </w:endnote>
  <w:endnote w:type="continuationNotice" w:id="1">
    <w:p w14:paraId="25D9D387" w14:textId="77777777" w:rsidR="00FB3F63" w:rsidRDefault="00FB3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46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F2AAAA1" w14:textId="15FEE323" w:rsidR="00D467C5" w:rsidRPr="00201C51" w:rsidRDefault="006D0901" w:rsidP="003048EC">
        <w:pPr>
          <w:pStyle w:val="Footer"/>
          <w:jc w:val="right"/>
          <w:rPr>
            <w:sz w:val="20"/>
            <w:szCs w:val="20"/>
          </w:rPr>
        </w:pPr>
        <w:r w:rsidRPr="00D85349">
          <w:rPr>
            <w:sz w:val="20"/>
            <w:szCs w:val="20"/>
          </w:rPr>
          <w:fldChar w:fldCharType="begin"/>
        </w:r>
        <w:r w:rsidRPr="00D85349">
          <w:rPr>
            <w:sz w:val="20"/>
            <w:szCs w:val="20"/>
          </w:rPr>
          <w:instrText xml:space="preserve"> PAGE   \* MERGEFORMAT </w:instrText>
        </w:r>
        <w:r w:rsidRPr="00D85349">
          <w:rPr>
            <w:sz w:val="20"/>
            <w:szCs w:val="20"/>
          </w:rPr>
          <w:fldChar w:fldCharType="separate"/>
        </w:r>
        <w:r w:rsidRPr="00D85349">
          <w:rPr>
            <w:noProof/>
            <w:sz w:val="20"/>
            <w:szCs w:val="20"/>
          </w:rPr>
          <w:t>2</w:t>
        </w:r>
        <w:r w:rsidRPr="00D85349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7044" w14:textId="21C25A04" w:rsidR="00562C55" w:rsidRDefault="00562C55" w:rsidP="00562C55">
    <w:pPr>
      <w:pStyle w:val="Footer"/>
      <w:jc w:val="right"/>
    </w:pPr>
    <w:r w:rsidRPr="00D85349">
      <w:rPr>
        <w:noProof/>
        <w:sz w:val="20"/>
        <w:szCs w:val="20"/>
      </w:rPr>
      <w:t xml:space="preserve">Rev. </w:t>
    </w:r>
    <w:r w:rsidR="007A2F0B">
      <w:rPr>
        <w:noProof/>
        <w:sz w:val="20"/>
        <w:szCs w:val="20"/>
      </w:rPr>
      <w:t>11</w:t>
    </w:r>
    <w:r w:rsidRPr="00D85349">
      <w:rPr>
        <w:noProof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5CCB" w14:textId="77777777" w:rsidR="00FB3F63" w:rsidRDefault="00FB3F63" w:rsidP="00D467C5">
      <w:pPr>
        <w:spacing w:after="0" w:line="240" w:lineRule="auto"/>
      </w:pPr>
      <w:r>
        <w:separator/>
      </w:r>
    </w:p>
  </w:footnote>
  <w:footnote w:type="continuationSeparator" w:id="0">
    <w:p w14:paraId="4F0F2E51" w14:textId="77777777" w:rsidR="00FB3F63" w:rsidRDefault="00FB3F63" w:rsidP="00D467C5">
      <w:pPr>
        <w:spacing w:after="0" w:line="240" w:lineRule="auto"/>
      </w:pPr>
      <w:r>
        <w:continuationSeparator/>
      </w:r>
    </w:p>
  </w:footnote>
  <w:footnote w:type="continuationNotice" w:id="1">
    <w:p w14:paraId="43662031" w14:textId="77777777" w:rsidR="00FB3F63" w:rsidRDefault="00FB3F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F776E"/>
    <w:multiLevelType w:val="hybridMultilevel"/>
    <w:tmpl w:val="C4A8FB7A"/>
    <w:lvl w:ilvl="0" w:tplc="14B47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B7D46"/>
    <w:multiLevelType w:val="hybridMultilevel"/>
    <w:tmpl w:val="C804F298"/>
    <w:lvl w:ilvl="0" w:tplc="9B92C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7851">
    <w:abstractNumId w:val="1"/>
  </w:num>
  <w:num w:numId="2" w16cid:durableId="12359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3"/>
    <w:rsid w:val="0000425B"/>
    <w:rsid w:val="00012927"/>
    <w:rsid w:val="0001541E"/>
    <w:rsid w:val="0002660D"/>
    <w:rsid w:val="00027E65"/>
    <w:rsid w:val="00034BF8"/>
    <w:rsid w:val="00035C05"/>
    <w:rsid w:val="00046592"/>
    <w:rsid w:val="00055DDF"/>
    <w:rsid w:val="00064762"/>
    <w:rsid w:val="0007216B"/>
    <w:rsid w:val="00076EE9"/>
    <w:rsid w:val="00077696"/>
    <w:rsid w:val="0008048D"/>
    <w:rsid w:val="00091472"/>
    <w:rsid w:val="000A7B7A"/>
    <w:rsid w:val="000B4293"/>
    <w:rsid w:val="000B53C6"/>
    <w:rsid w:val="000B7261"/>
    <w:rsid w:val="000C2018"/>
    <w:rsid w:val="000D7EC7"/>
    <w:rsid w:val="000E1457"/>
    <w:rsid w:val="000F6E06"/>
    <w:rsid w:val="000F70D1"/>
    <w:rsid w:val="001010D1"/>
    <w:rsid w:val="00107256"/>
    <w:rsid w:val="001135EE"/>
    <w:rsid w:val="00122979"/>
    <w:rsid w:val="00131339"/>
    <w:rsid w:val="001343F3"/>
    <w:rsid w:val="00137C09"/>
    <w:rsid w:val="00144A45"/>
    <w:rsid w:val="00145AEB"/>
    <w:rsid w:val="00147CC7"/>
    <w:rsid w:val="00157BD5"/>
    <w:rsid w:val="0016274D"/>
    <w:rsid w:val="001637E9"/>
    <w:rsid w:val="00164301"/>
    <w:rsid w:val="001846A2"/>
    <w:rsid w:val="00192729"/>
    <w:rsid w:val="00194D5B"/>
    <w:rsid w:val="001C6955"/>
    <w:rsid w:val="001D15A9"/>
    <w:rsid w:val="001F7574"/>
    <w:rsid w:val="00201C51"/>
    <w:rsid w:val="00202AAD"/>
    <w:rsid w:val="00206238"/>
    <w:rsid w:val="00227A99"/>
    <w:rsid w:val="00230C2D"/>
    <w:rsid w:val="00250C4E"/>
    <w:rsid w:val="00255C6F"/>
    <w:rsid w:val="00263C52"/>
    <w:rsid w:val="002649CA"/>
    <w:rsid w:val="00266024"/>
    <w:rsid w:val="00276694"/>
    <w:rsid w:val="00276D67"/>
    <w:rsid w:val="0029653E"/>
    <w:rsid w:val="002A4121"/>
    <w:rsid w:val="002B5DBC"/>
    <w:rsid w:val="002B61A0"/>
    <w:rsid w:val="002C0269"/>
    <w:rsid w:val="002C11DA"/>
    <w:rsid w:val="002C7573"/>
    <w:rsid w:val="002D1847"/>
    <w:rsid w:val="002D2110"/>
    <w:rsid w:val="002E20A3"/>
    <w:rsid w:val="002E4E1C"/>
    <w:rsid w:val="002E5B7D"/>
    <w:rsid w:val="003048EC"/>
    <w:rsid w:val="00313E51"/>
    <w:rsid w:val="0031657F"/>
    <w:rsid w:val="00331893"/>
    <w:rsid w:val="003328D1"/>
    <w:rsid w:val="0033317A"/>
    <w:rsid w:val="00337582"/>
    <w:rsid w:val="00340B1C"/>
    <w:rsid w:val="00345F9A"/>
    <w:rsid w:val="0035173A"/>
    <w:rsid w:val="00352EF5"/>
    <w:rsid w:val="00360524"/>
    <w:rsid w:val="003719CB"/>
    <w:rsid w:val="003726BF"/>
    <w:rsid w:val="0037383D"/>
    <w:rsid w:val="003774E1"/>
    <w:rsid w:val="003842AF"/>
    <w:rsid w:val="0039232E"/>
    <w:rsid w:val="003A4B35"/>
    <w:rsid w:val="003A6985"/>
    <w:rsid w:val="003B43EF"/>
    <w:rsid w:val="003B7C7F"/>
    <w:rsid w:val="003C7DD7"/>
    <w:rsid w:val="003D74F3"/>
    <w:rsid w:val="003E023B"/>
    <w:rsid w:val="003E51B1"/>
    <w:rsid w:val="003F45B4"/>
    <w:rsid w:val="00401700"/>
    <w:rsid w:val="00413599"/>
    <w:rsid w:val="0041719E"/>
    <w:rsid w:val="00422899"/>
    <w:rsid w:val="004330B4"/>
    <w:rsid w:val="00434C4E"/>
    <w:rsid w:val="004479F1"/>
    <w:rsid w:val="00462E9F"/>
    <w:rsid w:val="00463672"/>
    <w:rsid w:val="004716F0"/>
    <w:rsid w:val="004750E2"/>
    <w:rsid w:val="00475DC3"/>
    <w:rsid w:val="00483CA0"/>
    <w:rsid w:val="004954E5"/>
    <w:rsid w:val="004A26BE"/>
    <w:rsid w:val="004A3148"/>
    <w:rsid w:val="004A5AC0"/>
    <w:rsid w:val="004A715B"/>
    <w:rsid w:val="004B6A56"/>
    <w:rsid w:val="004C0D78"/>
    <w:rsid w:val="004C11FB"/>
    <w:rsid w:val="004C45AD"/>
    <w:rsid w:val="004C593E"/>
    <w:rsid w:val="004D0919"/>
    <w:rsid w:val="004D29F4"/>
    <w:rsid w:val="004E2112"/>
    <w:rsid w:val="004E495A"/>
    <w:rsid w:val="004F21BA"/>
    <w:rsid w:val="004F49E3"/>
    <w:rsid w:val="005021A6"/>
    <w:rsid w:val="00505AF2"/>
    <w:rsid w:val="005214E4"/>
    <w:rsid w:val="005216AB"/>
    <w:rsid w:val="00523B5B"/>
    <w:rsid w:val="0053197D"/>
    <w:rsid w:val="00540C29"/>
    <w:rsid w:val="0055560D"/>
    <w:rsid w:val="00562C55"/>
    <w:rsid w:val="00570365"/>
    <w:rsid w:val="00575CEE"/>
    <w:rsid w:val="00576FF4"/>
    <w:rsid w:val="00586E75"/>
    <w:rsid w:val="005A0424"/>
    <w:rsid w:val="005A2CFC"/>
    <w:rsid w:val="005C0864"/>
    <w:rsid w:val="005C38B3"/>
    <w:rsid w:val="005D30B9"/>
    <w:rsid w:val="005E365B"/>
    <w:rsid w:val="005F5B1F"/>
    <w:rsid w:val="005F7B9F"/>
    <w:rsid w:val="00600735"/>
    <w:rsid w:val="00605C78"/>
    <w:rsid w:val="006104EB"/>
    <w:rsid w:val="0062262A"/>
    <w:rsid w:val="00625915"/>
    <w:rsid w:val="0062666D"/>
    <w:rsid w:val="00627757"/>
    <w:rsid w:val="00636BE0"/>
    <w:rsid w:val="00645E23"/>
    <w:rsid w:val="006600A9"/>
    <w:rsid w:val="00665532"/>
    <w:rsid w:val="00666FB5"/>
    <w:rsid w:val="006678A8"/>
    <w:rsid w:val="00686B2D"/>
    <w:rsid w:val="006A0C86"/>
    <w:rsid w:val="006A43B7"/>
    <w:rsid w:val="006A5873"/>
    <w:rsid w:val="006A6735"/>
    <w:rsid w:val="006B4D5E"/>
    <w:rsid w:val="006B4FE0"/>
    <w:rsid w:val="006C6BA5"/>
    <w:rsid w:val="006D0901"/>
    <w:rsid w:val="006E13BC"/>
    <w:rsid w:val="006E1AAE"/>
    <w:rsid w:val="006E551F"/>
    <w:rsid w:val="006F5365"/>
    <w:rsid w:val="00704DD1"/>
    <w:rsid w:val="00714C2F"/>
    <w:rsid w:val="00722067"/>
    <w:rsid w:val="00730214"/>
    <w:rsid w:val="0073749A"/>
    <w:rsid w:val="007406E3"/>
    <w:rsid w:val="00740A7F"/>
    <w:rsid w:val="00745D3F"/>
    <w:rsid w:val="00746203"/>
    <w:rsid w:val="007565DB"/>
    <w:rsid w:val="00770279"/>
    <w:rsid w:val="0078435B"/>
    <w:rsid w:val="007873B5"/>
    <w:rsid w:val="007A08B6"/>
    <w:rsid w:val="007A1A9B"/>
    <w:rsid w:val="007A2022"/>
    <w:rsid w:val="007A2F0B"/>
    <w:rsid w:val="007A3A75"/>
    <w:rsid w:val="007B001C"/>
    <w:rsid w:val="007B1FC6"/>
    <w:rsid w:val="007B75E5"/>
    <w:rsid w:val="007B7E30"/>
    <w:rsid w:val="007D364C"/>
    <w:rsid w:val="007D52C8"/>
    <w:rsid w:val="007D7DD0"/>
    <w:rsid w:val="007E0B6F"/>
    <w:rsid w:val="007F42A5"/>
    <w:rsid w:val="00802796"/>
    <w:rsid w:val="00802A9D"/>
    <w:rsid w:val="00804E2A"/>
    <w:rsid w:val="008164F8"/>
    <w:rsid w:val="008203A4"/>
    <w:rsid w:val="00823DEE"/>
    <w:rsid w:val="00824322"/>
    <w:rsid w:val="008304E2"/>
    <w:rsid w:val="00833206"/>
    <w:rsid w:val="00835B66"/>
    <w:rsid w:val="00837CC0"/>
    <w:rsid w:val="0084425E"/>
    <w:rsid w:val="0084507D"/>
    <w:rsid w:val="0084528C"/>
    <w:rsid w:val="00852F80"/>
    <w:rsid w:val="00854736"/>
    <w:rsid w:val="008608B2"/>
    <w:rsid w:val="00860C9E"/>
    <w:rsid w:val="0086407C"/>
    <w:rsid w:val="00867B3C"/>
    <w:rsid w:val="00870ADD"/>
    <w:rsid w:val="008964E3"/>
    <w:rsid w:val="00896980"/>
    <w:rsid w:val="008A1295"/>
    <w:rsid w:val="008A280E"/>
    <w:rsid w:val="008A335C"/>
    <w:rsid w:val="008A5A80"/>
    <w:rsid w:val="008A70DE"/>
    <w:rsid w:val="008B07DA"/>
    <w:rsid w:val="008B19E3"/>
    <w:rsid w:val="008B73E1"/>
    <w:rsid w:val="008C07F7"/>
    <w:rsid w:val="008D1DE3"/>
    <w:rsid w:val="008D5639"/>
    <w:rsid w:val="008D76DF"/>
    <w:rsid w:val="008E302F"/>
    <w:rsid w:val="008E4CCC"/>
    <w:rsid w:val="008F5327"/>
    <w:rsid w:val="008F7B7B"/>
    <w:rsid w:val="00900923"/>
    <w:rsid w:val="00900D8A"/>
    <w:rsid w:val="00903D47"/>
    <w:rsid w:val="00910D40"/>
    <w:rsid w:val="00915240"/>
    <w:rsid w:val="0093237A"/>
    <w:rsid w:val="009340A6"/>
    <w:rsid w:val="00941784"/>
    <w:rsid w:val="00942C80"/>
    <w:rsid w:val="0095133C"/>
    <w:rsid w:val="009625BF"/>
    <w:rsid w:val="00962AF1"/>
    <w:rsid w:val="00963535"/>
    <w:rsid w:val="00963CA7"/>
    <w:rsid w:val="00967B40"/>
    <w:rsid w:val="00970F41"/>
    <w:rsid w:val="00972E54"/>
    <w:rsid w:val="00975597"/>
    <w:rsid w:val="00995EA4"/>
    <w:rsid w:val="009A078A"/>
    <w:rsid w:val="009B1C13"/>
    <w:rsid w:val="009B29A3"/>
    <w:rsid w:val="009B719B"/>
    <w:rsid w:val="009C3F0D"/>
    <w:rsid w:val="009C6DF9"/>
    <w:rsid w:val="009D4695"/>
    <w:rsid w:val="009E3F86"/>
    <w:rsid w:val="00A03307"/>
    <w:rsid w:val="00A0537E"/>
    <w:rsid w:val="00A13CD8"/>
    <w:rsid w:val="00A205D6"/>
    <w:rsid w:val="00A20696"/>
    <w:rsid w:val="00A2190E"/>
    <w:rsid w:val="00A2486D"/>
    <w:rsid w:val="00A3002A"/>
    <w:rsid w:val="00A31BBD"/>
    <w:rsid w:val="00A40B51"/>
    <w:rsid w:val="00A40D37"/>
    <w:rsid w:val="00A444E8"/>
    <w:rsid w:val="00A55D53"/>
    <w:rsid w:val="00A57FCD"/>
    <w:rsid w:val="00A64E11"/>
    <w:rsid w:val="00A7102D"/>
    <w:rsid w:val="00A844F9"/>
    <w:rsid w:val="00A913FE"/>
    <w:rsid w:val="00AB229B"/>
    <w:rsid w:val="00AB683B"/>
    <w:rsid w:val="00AC1C2F"/>
    <w:rsid w:val="00AD6C10"/>
    <w:rsid w:val="00AE1987"/>
    <w:rsid w:val="00AE3A81"/>
    <w:rsid w:val="00AF418E"/>
    <w:rsid w:val="00AF6762"/>
    <w:rsid w:val="00B00353"/>
    <w:rsid w:val="00B101B7"/>
    <w:rsid w:val="00B110A2"/>
    <w:rsid w:val="00B124E2"/>
    <w:rsid w:val="00B158D9"/>
    <w:rsid w:val="00B23614"/>
    <w:rsid w:val="00B23D61"/>
    <w:rsid w:val="00B25D90"/>
    <w:rsid w:val="00B459FB"/>
    <w:rsid w:val="00B46B34"/>
    <w:rsid w:val="00B550AB"/>
    <w:rsid w:val="00B570F4"/>
    <w:rsid w:val="00B576DD"/>
    <w:rsid w:val="00B65F5D"/>
    <w:rsid w:val="00B81B20"/>
    <w:rsid w:val="00B83F84"/>
    <w:rsid w:val="00B92F70"/>
    <w:rsid w:val="00B94359"/>
    <w:rsid w:val="00B970B4"/>
    <w:rsid w:val="00BA418E"/>
    <w:rsid w:val="00BA502D"/>
    <w:rsid w:val="00BA7454"/>
    <w:rsid w:val="00BB1154"/>
    <w:rsid w:val="00BB49F4"/>
    <w:rsid w:val="00BB66A9"/>
    <w:rsid w:val="00BC0FC3"/>
    <w:rsid w:val="00BC3187"/>
    <w:rsid w:val="00BC4FC9"/>
    <w:rsid w:val="00BE37AC"/>
    <w:rsid w:val="00BF3C42"/>
    <w:rsid w:val="00BF565B"/>
    <w:rsid w:val="00C2127B"/>
    <w:rsid w:val="00C328AE"/>
    <w:rsid w:val="00C32F8C"/>
    <w:rsid w:val="00C47568"/>
    <w:rsid w:val="00C55B03"/>
    <w:rsid w:val="00C633EF"/>
    <w:rsid w:val="00C6578D"/>
    <w:rsid w:val="00C701E2"/>
    <w:rsid w:val="00C70281"/>
    <w:rsid w:val="00C77B6D"/>
    <w:rsid w:val="00C81421"/>
    <w:rsid w:val="00C85470"/>
    <w:rsid w:val="00C87439"/>
    <w:rsid w:val="00C9469F"/>
    <w:rsid w:val="00CB24FF"/>
    <w:rsid w:val="00CB2DC8"/>
    <w:rsid w:val="00CC63E5"/>
    <w:rsid w:val="00CD3602"/>
    <w:rsid w:val="00CE51AC"/>
    <w:rsid w:val="00CF2913"/>
    <w:rsid w:val="00CF7DD2"/>
    <w:rsid w:val="00D0068C"/>
    <w:rsid w:val="00D01A83"/>
    <w:rsid w:val="00D12ED7"/>
    <w:rsid w:val="00D243ED"/>
    <w:rsid w:val="00D24F71"/>
    <w:rsid w:val="00D34200"/>
    <w:rsid w:val="00D467C5"/>
    <w:rsid w:val="00D531F5"/>
    <w:rsid w:val="00D67012"/>
    <w:rsid w:val="00D77BDF"/>
    <w:rsid w:val="00D80168"/>
    <w:rsid w:val="00D85349"/>
    <w:rsid w:val="00D92B8C"/>
    <w:rsid w:val="00D943E2"/>
    <w:rsid w:val="00DA1CFC"/>
    <w:rsid w:val="00DA3F53"/>
    <w:rsid w:val="00DC1AEC"/>
    <w:rsid w:val="00DC521E"/>
    <w:rsid w:val="00DE4DCB"/>
    <w:rsid w:val="00DE7573"/>
    <w:rsid w:val="00DF09D1"/>
    <w:rsid w:val="00DF507F"/>
    <w:rsid w:val="00DF5D68"/>
    <w:rsid w:val="00E01725"/>
    <w:rsid w:val="00E073E7"/>
    <w:rsid w:val="00E10ED4"/>
    <w:rsid w:val="00E23A20"/>
    <w:rsid w:val="00E343EF"/>
    <w:rsid w:val="00E5113C"/>
    <w:rsid w:val="00E6104B"/>
    <w:rsid w:val="00E6280C"/>
    <w:rsid w:val="00E73AAA"/>
    <w:rsid w:val="00E92FBD"/>
    <w:rsid w:val="00E94557"/>
    <w:rsid w:val="00EB5CBA"/>
    <w:rsid w:val="00EB60EB"/>
    <w:rsid w:val="00EB6FDE"/>
    <w:rsid w:val="00ED48BF"/>
    <w:rsid w:val="00ED4ECF"/>
    <w:rsid w:val="00EF7513"/>
    <w:rsid w:val="00F02008"/>
    <w:rsid w:val="00F04569"/>
    <w:rsid w:val="00F10FCE"/>
    <w:rsid w:val="00F129E4"/>
    <w:rsid w:val="00F14D08"/>
    <w:rsid w:val="00F20DCE"/>
    <w:rsid w:val="00F243E7"/>
    <w:rsid w:val="00F26939"/>
    <w:rsid w:val="00F33820"/>
    <w:rsid w:val="00F558AC"/>
    <w:rsid w:val="00F63997"/>
    <w:rsid w:val="00F673E8"/>
    <w:rsid w:val="00F74DB6"/>
    <w:rsid w:val="00F7584B"/>
    <w:rsid w:val="00F845B3"/>
    <w:rsid w:val="00F960EB"/>
    <w:rsid w:val="00FA0F57"/>
    <w:rsid w:val="00FA1395"/>
    <w:rsid w:val="00FA5A48"/>
    <w:rsid w:val="00FA69B0"/>
    <w:rsid w:val="00FA7E0E"/>
    <w:rsid w:val="00FB13CC"/>
    <w:rsid w:val="00FB23D9"/>
    <w:rsid w:val="00FB3F56"/>
    <w:rsid w:val="00FB3F63"/>
    <w:rsid w:val="00FB4F96"/>
    <w:rsid w:val="00FB7D7A"/>
    <w:rsid w:val="00FC2819"/>
    <w:rsid w:val="00FC6D1D"/>
    <w:rsid w:val="00FD300C"/>
    <w:rsid w:val="00FD3DA3"/>
    <w:rsid w:val="00FD59F8"/>
    <w:rsid w:val="00FE2CF1"/>
    <w:rsid w:val="00FE5DC6"/>
    <w:rsid w:val="00FF2B1B"/>
    <w:rsid w:val="165ABF42"/>
    <w:rsid w:val="2310441C"/>
    <w:rsid w:val="242A2597"/>
    <w:rsid w:val="37F27D4D"/>
    <w:rsid w:val="6B18DDED"/>
    <w:rsid w:val="6F1DF238"/>
    <w:rsid w:val="7860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464AD"/>
  <w15:chartTrackingRefBased/>
  <w15:docId w15:val="{0F1BBCDB-E031-4EFA-94B7-4C024E53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CC"/>
    <w:pPr>
      <w:ind w:left="720"/>
      <w:contextualSpacing/>
    </w:pPr>
  </w:style>
  <w:style w:type="table" w:styleId="TableGrid">
    <w:name w:val="Table Grid"/>
    <w:basedOn w:val="TableNormal"/>
    <w:uiPriority w:val="39"/>
    <w:rsid w:val="0014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5"/>
  </w:style>
  <w:style w:type="paragraph" w:styleId="Footer">
    <w:name w:val="footer"/>
    <w:basedOn w:val="Normal"/>
    <w:link w:val="FooterChar"/>
    <w:uiPriority w:val="99"/>
    <w:unhideWhenUsed/>
    <w:rsid w:val="00D4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5"/>
  </w:style>
  <w:style w:type="character" w:styleId="CommentReference">
    <w:name w:val="annotation reference"/>
    <w:basedOn w:val="DefaultParagraphFont"/>
    <w:uiPriority w:val="99"/>
    <w:semiHidden/>
    <w:unhideWhenUsed/>
    <w:rsid w:val="00D46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AD24BDAC1DF4D8514F6C3CDB459F3" ma:contentTypeVersion="14" ma:contentTypeDescription="Create a new document." ma:contentTypeScope="" ma:versionID="14bce565cfed0abfc6de67accc36eb51">
  <xsd:schema xmlns:xsd="http://www.w3.org/2001/XMLSchema" xmlns:xs="http://www.w3.org/2001/XMLSchema" xmlns:p="http://schemas.microsoft.com/office/2006/metadata/properties" xmlns:ns1="http://schemas.microsoft.com/sharepoint/v3" xmlns:ns2="0f4d2224-9dcd-4490-a5a9-524568095cda" xmlns:ns3="ae97e053-db15-4848-9cd0-f7fda4f153a6" targetNamespace="http://schemas.microsoft.com/office/2006/metadata/properties" ma:root="true" ma:fieldsID="9832beb58bfd16e2ea779fb2e215449f" ns1:_="" ns2:_="" ns3:_="">
    <xsd:import namespace="http://schemas.microsoft.com/sharepoint/v3"/>
    <xsd:import namespace="0f4d2224-9dcd-4490-a5a9-524568095cda"/>
    <xsd:import namespace="ae97e053-db15-4848-9cd0-f7fda4f153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2224-9dcd-4490-a5a9-52456809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be3e898-d237-45a4-aca5-7e71c6dd80a2}" ma:internalName="TaxCatchAll" ma:showField="CatchAllData" ma:web="0f4d2224-9dcd-4490-a5a9-524568095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e053-db15-4848-9cd0-f7fda4f1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ae97e053-db15-4848-9cd0-f7fda4f153a6">
      <Terms xmlns="http://schemas.microsoft.com/office/infopath/2007/PartnerControls"/>
    </lcf76f155ced4ddcb4097134ff3c332f>
    <TaxCatchAll xmlns="0f4d2224-9dcd-4490-a5a9-524568095c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72F02-7085-48E0-BABB-86ACE6988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d2224-9dcd-4490-a5a9-524568095cda"/>
    <ds:schemaRef ds:uri="ae97e053-db15-4848-9cd0-f7fda4f15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8094F-8CDF-4A2B-A146-4AE1CB2AF6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97e053-db15-4848-9cd0-f7fda4f153a6"/>
    <ds:schemaRef ds:uri="0f4d2224-9dcd-4490-a5a9-524568095cda"/>
  </ds:schemaRefs>
</ds:datastoreItem>
</file>

<file path=customXml/itemProps3.xml><?xml version="1.0" encoding="utf-8"?>
<ds:datastoreItem xmlns:ds="http://schemas.openxmlformats.org/officeDocument/2006/customXml" ds:itemID="{EEC85BB0-700D-4ADD-900D-DA1C28F7A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2738</Characters>
  <Application>Microsoft Office Word</Application>
  <DocSecurity>4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Polina</dc:creator>
  <cp:keywords/>
  <dc:description/>
  <cp:lastModifiedBy>Padilla, Joanne</cp:lastModifiedBy>
  <cp:revision>24</cp:revision>
  <dcterms:created xsi:type="dcterms:W3CDTF">2025-09-04T01:55:00Z</dcterms:created>
  <dcterms:modified xsi:type="dcterms:W3CDTF">2025-11-24T18:34:00Z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09d12ee66a89b25ff3f27fabc30e1a4c1622c56a89bd996c405f652c1e75c82a</vt:lpwstr>
  </property>
  <property fmtid="{D5CDD505-2E9C-101B-9397-08002B2CF9AE}" pid="3" name="ContentTypeId">
    <vt:lpwstr>0x010100985AD24BDAC1DF4D8514F6C3CDB459F3</vt:lpwstr>
  </property>
  <property fmtid="{D5CDD505-2E9C-101B-9397-08002B2CF9AE}" pid="4" name="MediaServiceImageTags">
    <vt:lpwstr/>
  </property>
</Properties>
</file>